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79" w:rsidRPr="00DE6E3C" w:rsidRDefault="008D31BB">
      <w:pPr>
        <w:rPr>
          <w:i/>
          <w:color w:val="FF0000"/>
          <w:sz w:val="32"/>
          <w:szCs w:val="32"/>
        </w:rPr>
      </w:pPr>
      <w:r w:rsidRPr="00DE6E3C">
        <w:rPr>
          <w:i/>
          <w:color w:val="FF0000"/>
          <w:sz w:val="32"/>
          <w:szCs w:val="32"/>
        </w:rPr>
        <w:t xml:space="preserve">Инструкция по использованию </w:t>
      </w:r>
      <w:proofErr w:type="spellStart"/>
      <w:r w:rsidRPr="00DE6E3C">
        <w:rPr>
          <w:i/>
          <w:color w:val="FF0000"/>
          <w:sz w:val="32"/>
          <w:szCs w:val="32"/>
          <w:lang w:val="en-US"/>
        </w:rPr>
        <w:t>Litokol</w:t>
      </w:r>
      <w:proofErr w:type="spellEnd"/>
      <w:r w:rsidRPr="00DE6E3C">
        <w:rPr>
          <w:i/>
          <w:color w:val="FF0000"/>
          <w:sz w:val="32"/>
          <w:szCs w:val="32"/>
        </w:rPr>
        <w:t xml:space="preserve"> </w:t>
      </w:r>
      <w:proofErr w:type="spellStart"/>
      <w:r w:rsidRPr="00DE6E3C">
        <w:rPr>
          <w:i/>
          <w:color w:val="FF0000"/>
          <w:sz w:val="32"/>
          <w:szCs w:val="32"/>
          <w:lang w:val="en-US"/>
        </w:rPr>
        <w:t>Starlike</w:t>
      </w:r>
      <w:proofErr w:type="spellEnd"/>
      <w:r w:rsidRPr="00DE6E3C">
        <w:rPr>
          <w:i/>
          <w:color w:val="FF0000"/>
          <w:sz w:val="32"/>
          <w:szCs w:val="32"/>
        </w:rPr>
        <w:t xml:space="preserve"> в качестве клея:</w:t>
      </w:r>
    </w:p>
    <w:p w:rsidR="008D31BB" w:rsidRPr="00DE6E3C" w:rsidRDefault="008D31BB" w:rsidP="00317E64">
      <w:pPr>
        <w:jc w:val="both"/>
        <w:rPr>
          <w:i/>
          <w:sz w:val="28"/>
          <w:szCs w:val="28"/>
        </w:rPr>
      </w:pPr>
      <w:bookmarkStart w:id="0" w:name="_GoBack"/>
      <w:r w:rsidRPr="00DE6E3C">
        <w:rPr>
          <w:i/>
          <w:sz w:val="28"/>
          <w:szCs w:val="28"/>
        </w:rPr>
        <w:t xml:space="preserve">Двухкомпонентная эпоксидная смесь </w:t>
      </w:r>
      <w:proofErr w:type="spellStart"/>
      <w:r w:rsidRPr="00DE6E3C">
        <w:rPr>
          <w:i/>
          <w:sz w:val="28"/>
          <w:szCs w:val="28"/>
          <w:lang w:val="en-US"/>
        </w:rPr>
        <w:t>Litokol</w:t>
      </w:r>
      <w:proofErr w:type="spellEnd"/>
      <w:r w:rsidRPr="00DE6E3C">
        <w:rPr>
          <w:i/>
          <w:sz w:val="28"/>
          <w:szCs w:val="28"/>
        </w:rPr>
        <w:t xml:space="preserve"> </w:t>
      </w:r>
      <w:proofErr w:type="spellStart"/>
      <w:r w:rsidRPr="00DE6E3C">
        <w:rPr>
          <w:i/>
          <w:sz w:val="28"/>
          <w:szCs w:val="28"/>
          <w:lang w:val="en-US"/>
        </w:rPr>
        <w:t>Starlike</w:t>
      </w:r>
      <w:proofErr w:type="spellEnd"/>
      <w:r w:rsidRPr="00DE6E3C">
        <w:rPr>
          <w:i/>
          <w:sz w:val="28"/>
          <w:szCs w:val="28"/>
        </w:rPr>
        <w:t xml:space="preserve"> может применяться в качестве клея для таких отделочных материалов как деревянная мозаика, металлическая мозаика,</w:t>
      </w:r>
      <w:r w:rsidR="00DE6E3C" w:rsidRPr="00DE6E3C">
        <w:rPr>
          <w:i/>
          <w:sz w:val="28"/>
          <w:szCs w:val="28"/>
        </w:rPr>
        <w:t xml:space="preserve"> </w:t>
      </w:r>
      <w:r w:rsidRPr="00DE6E3C">
        <w:rPr>
          <w:i/>
          <w:sz w:val="28"/>
          <w:szCs w:val="28"/>
        </w:rPr>
        <w:t xml:space="preserve">тонкая стеклянная мозаика, для того,  чтобы при поклейке ее на </w:t>
      </w:r>
      <w:proofErr w:type="gramStart"/>
      <w:r w:rsidRPr="00DE6E3C">
        <w:rPr>
          <w:i/>
          <w:sz w:val="28"/>
          <w:szCs w:val="28"/>
        </w:rPr>
        <w:t>поверхность</w:t>
      </w:r>
      <w:proofErr w:type="gramEnd"/>
      <w:r w:rsidRPr="00DE6E3C">
        <w:rPr>
          <w:i/>
          <w:sz w:val="28"/>
          <w:szCs w:val="28"/>
        </w:rPr>
        <w:t xml:space="preserve"> проступившая клеевая смесь сразу выполнила роль затирки для швов и заполнила их. </w:t>
      </w:r>
      <w:proofErr w:type="gramStart"/>
      <w:r w:rsidRPr="00DE6E3C">
        <w:rPr>
          <w:i/>
          <w:sz w:val="28"/>
          <w:szCs w:val="28"/>
        </w:rPr>
        <w:t xml:space="preserve">Также рекомендуется подобная смесь при </w:t>
      </w:r>
      <w:proofErr w:type="spellStart"/>
      <w:r w:rsidRPr="00DE6E3C">
        <w:rPr>
          <w:i/>
          <w:sz w:val="28"/>
          <w:szCs w:val="28"/>
        </w:rPr>
        <w:t>поклейке</w:t>
      </w:r>
      <w:proofErr w:type="spellEnd"/>
      <w:r w:rsidRPr="00DE6E3C">
        <w:rPr>
          <w:i/>
          <w:sz w:val="28"/>
          <w:szCs w:val="28"/>
        </w:rPr>
        <w:t xml:space="preserve"> керамической плитки, </w:t>
      </w:r>
      <w:proofErr w:type="spellStart"/>
      <w:r w:rsidRPr="00DE6E3C">
        <w:rPr>
          <w:i/>
          <w:sz w:val="28"/>
          <w:szCs w:val="28"/>
        </w:rPr>
        <w:t>керамогранита</w:t>
      </w:r>
      <w:proofErr w:type="spellEnd"/>
      <w:r w:rsidRPr="00DE6E3C">
        <w:rPr>
          <w:i/>
          <w:sz w:val="28"/>
          <w:szCs w:val="28"/>
        </w:rPr>
        <w:t xml:space="preserve"> и всех видов мозаики на поверхности подверженные деформациям, такие как деревянные полы и стены в срубовых домах, металлические конструкции колонн, ступеней и т.п., а также на невпитывающие поверхности на которые нельзя нанести цементную клеевую смесь, такие как пластик, ДВП, ДСП и т.п.</w:t>
      </w:r>
      <w:proofErr w:type="gramEnd"/>
    </w:p>
    <w:p w:rsidR="008D31BB" w:rsidRPr="00DE6E3C" w:rsidRDefault="008D31BB" w:rsidP="00317E64">
      <w:pPr>
        <w:jc w:val="both"/>
        <w:rPr>
          <w:i/>
          <w:sz w:val="28"/>
          <w:szCs w:val="28"/>
        </w:rPr>
      </w:pPr>
      <w:r w:rsidRPr="00DE6E3C">
        <w:rPr>
          <w:i/>
          <w:sz w:val="28"/>
          <w:szCs w:val="28"/>
        </w:rPr>
        <w:t xml:space="preserve">Для поклейки мозаики или плитки на поверхность  замешать смесь в соответствие с инструкцией на упаковке, т.е. смешать в ведре два ее компонента: жидкость (катализатор) с кашеобразной основой. Нанести полученную смесь без технологического перерыва зубчатым шпателем на поверхность для предполагаемой последующей облицовки. </w:t>
      </w:r>
      <w:r w:rsidR="00317E64" w:rsidRPr="00DE6E3C">
        <w:rPr>
          <w:i/>
          <w:sz w:val="28"/>
          <w:szCs w:val="28"/>
        </w:rPr>
        <w:t xml:space="preserve"> Для нанесения клеевой смеси в зависимости от размера облицовки использовать шпатель с зубцами 3</w:t>
      </w:r>
      <w:r w:rsidR="00317E64" w:rsidRPr="00DE6E3C">
        <w:rPr>
          <w:i/>
          <w:sz w:val="28"/>
          <w:szCs w:val="28"/>
          <w:lang w:val="en-US"/>
        </w:rPr>
        <w:t>X</w:t>
      </w:r>
      <w:r w:rsidR="00317E64" w:rsidRPr="00DE6E3C">
        <w:rPr>
          <w:i/>
          <w:sz w:val="28"/>
          <w:szCs w:val="28"/>
        </w:rPr>
        <w:t>3 –для мозаики и 6</w:t>
      </w:r>
      <w:r w:rsidR="00317E64" w:rsidRPr="00DE6E3C">
        <w:rPr>
          <w:i/>
          <w:sz w:val="28"/>
          <w:szCs w:val="28"/>
          <w:lang w:val="en-US"/>
        </w:rPr>
        <w:t>X</w:t>
      </w:r>
      <w:r w:rsidR="00317E64" w:rsidRPr="00DE6E3C">
        <w:rPr>
          <w:i/>
          <w:sz w:val="28"/>
          <w:szCs w:val="28"/>
        </w:rPr>
        <w:t xml:space="preserve">6-для плитки. Затем на данную поверхность уложить плитку или лист мозаики и простучать плоским резиновым шпателем для удаления воздуха из-под облицовки. Клеевая смесь отличается пластичностью и не течет с вертикальных поверхностей, поэтому может быть использована для поклейки отделочного материала на такие поверхности как фартук кухни, не требует создания опоры для облицовки участка стены. </w:t>
      </w:r>
    </w:p>
    <w:p w:rsidR="00317E64" w:rsidRPr="00DE6E3C" w:rsidRDefault="00317E64" w:rsidP="00317E64">
      <w:pPr>
        <w:jc w:val="both"/>
        <w:rPr>
          <w:i/>
          <w:sz w:val="28"/>
          <w:szCs w:val="28"/>
        </w:rPr>
      </w:pPr>
      <w:r w:rsidRPr="00DE6E3C">
        <w:rPr>
          <w:i/>
          <w:sz w:val="28"/>
          <w:szCs w:val="28"/>
        </w:rPr>
        <w:t xml:space="preserve">Сразу после завершения укладки мозаики или плитки на поверхности с клеевой основой </w:t>
      </w:r>
      <w:proofErr w:type="spellStart"/>
      <w:r w:rsidRPr="00DE6E3C">
        <w:rPr>
          <w:i/>
          <w:sz w:val="28"/>
          <w:szCs w:val="28"/>
          <w:lang w:val="en-US"/>
        </w:rPr>
        <w:t>Litokol</w:t>
      </w:r>
      <w:proofErr w:type="spellEnd"/>
      <w:r w:rsidRPr="00DE6E3C">
        <w:rPr>
          <w:i/>
          <w:sz w:val="28"/>
          <w:szCs w:val="28"/>
        </w:rPr>
        <w:t xml:space="preserve"> </w:t>
      </w:r>
      <w:proofErr w:type="spellStart"/>
      <w:r w:rsidRPr="00DE6E3C">
        <w:rPr>
          <w:i/>
          <w:sz w:val="28"/>
          <w:szCs w:val="28"/>
          <w:lang w:val="en-US"/>
        </w:rPr>
        <w:t>Starlike</w:t>
      </w:r>
      <w:proofErr w:type="spellEnd"/>
      <w:r w:rsidRPr="00DE6E3C">
        <w:rPr>
          <w:i/>
          <w:sz w:val="28"/>
          <w:szCs w:val="28"/>
        </w:rPr>
        <w:t xml:space="preserve"> можно производить затирку швов этой же смесью, данный аспект позволяет сократить время на выполнение облицовочных работ, ввиду отсутствия технологического перерыва в 24 часа на высыхание клеевой основы. Затирочные работы выполнять в соответствие с инструкцией.</w:t>
      </w:r>
      <w:bookmarkEnd w:id="0"/>
    </w:p>
    <w:sectPr w:rsidR="00317E64" w:rsidRPr="00DE6E3C" w:rsidSect="00F9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BB"/>
    <w:rsid w:val="00163F79"/>
    <w:rsid w:val="00317E64"/>
    <w:rsid w:val="008D31BB"/>
    <w:rsid w:val="00DE6E3C"/>
    <w:rsid w:val="00F9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Творческая мастерская</cp:lastModifiedBy>
  <cp:revision>2</cp:revision>
  <dcterms:created xsi:type="dcterms:W3CDTF">2013-03-14T06:50:00Z</dcterms:created>
  <dcterms:modified xsi:type="dcterms:W3CDTF">2013-09-25T13:10:00Z</dcterms:modified>
</cp:coreProperties>
</file>